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中国法学会经济法学研究会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第31期“经济法30人论坛”：“法典化背景下的经济法立法”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4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参会回执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前将回执单发送至会务组邮箱：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 w:themeColor="text1"/>
          <w:spacing w:val="4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gjzlfzh@163.com）</w:t>
      </w:r>
    </w:p>
    <w:tbl>
      <w:tblPr>
        <w:tblStyle w:val="3"/>
        <w:tblpPr w:leftFromText="180" w:rightFromText="180" w:vertAnchor="text" w:horzAnchor="page" w:tblpXSpec="center" w:tblpY="374"/>
        <w:tblOverlap w:val="never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65"/>
        <w:gridCol w:w="1396"/>
        <w:gridCol w:w="392"/>
        <w:gridCol w:w="341"/>
        <w:gridCol w:w="505"/>
        <w:gridCol w:w="1064"/>
        <w:gridCol w:w="1559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70" w:type="dxa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7842" w:type="dxa"/>
            <w:gridSpan w:val="7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842" w:type="dxa"/>
            <w:gridSpan w:val="7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70" w:type="dxa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585" w:type="dxa"/>
            <w:vAlign w:val="center"/>
          </w:tcPr>
          <w:p>
            <w:pPr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参会方式</w:t>
            </w:r>
          </w:p>
        </w:tc>
        <w:tc>
          <w:tcPr>
            <w:tcW w:w="6446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线下会议（   ）   线上会议（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是否发言及发言题目</w:t>
            </w:r>
          </w:p>
        </w:tc>
        <w:tc>
          <w:tcPr>
            <w:tcW w:w="6446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64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预计到达的时间及航班/车次</w:t>
            </w:r>
          </w:p>
        </w:tc>
        <w:tc>
          <w:tcPr>
            <w:tcW w:w="5713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64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预计离开的时间及航班/车次</w:t>
            </w:r>
          </w:p>
        </w:tc>
        <w:tc>
          <w:tcPr>
            <w:tcW w:w="5713" w:type="dxa"/>
            <w:gridSpan w:val="4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是否需要安排住宿</w:t>
            </w:r>
          </w:p>
        </w:tc>
        <w:tc>
          <w:tcPr>
            <w:tcW w:w="6446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需要（   ） 不需要（   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77242"/>
    <w:rsid w:val="0CD10005"/>
    <w:rsid w:val="19F47522"/>
    <w:rsid w:val="1C5041CD"/>
    <w:rsid w:val="20581BB6"/>
    <w:rsid w:val="2132723A"/>
    <w:rsid w:val="30756AF9"/>
    <w:rsid w:val="380C5100"/>
    <w:rsid w:val="3E4E620E"/>
    <w:rsid w:val="3E593414"/>
    <w:rsid w:val="3EBB732F"/>
    <w:rsid w:val="3EFB72C8"/>
    <w:rsid w:val="3FE8155D"/>
    <w:rsid w:val="41994276"/>
    <w:rsid w:val="4E630B5F"/>
    <w:rsid w:val="4FCC41FD"/>
    <w:rsid w:val="581B0D4D"/>
    <w:rsid w:val="5C113DCC"/>
    <w:rsid w:val="5EBD3CCB"/>
    <w:rsid w:val="6197171D"/>
    <w:rsid w:val="61C8568D"/>
    <w:rsid w:val="6750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206</Characters>
  <Lines>0</Lines>
  <Paragraphs>0</Paragraphs>
  <TotalTime>0</TotalTime>
  <ScaleCrop>false</ScaleCrop>
  <LinksUpToDate>false</LinksUpToDate>
  <CharactersWithSpaces>220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2021-06-28T03:44:00Z</dcterms:created>
  <dc:creator>董王敏</dc:creator>
  <cp:lastModifiedBy>李</cp:lastModifiedBy>
  <dcterms:modified xsi:type="dcterms:W3CDTF">2021-10-06T13:10:33Z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F2B6DC1A5A7C4F7B84A93E42B070F0D0</vt:lpwstr>
  </property>
</Properties>
</file>